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2C73" w:rsidRDefault="00CF2C73">
      <w:pPr>
        <w:spacing w:line="360" w:lineRule="auto"/>
        <w:rPr>
          <w:rFonts w:ascii="黑体" w:eastAsia="黑体" w:hAnsi="黑体"/>
          <w:b/>
          <w:sz w:val="28"/>
          <w:szCs w:val="28"/>
        </w:rPr>
      </w:pPr>
    </w:p>
    <w:p w:rsidR="00210B59" w:rsidRDefault="00210B59">
      <w:pPr>
        <w:spacing w:line="360" w:lineRule="auto"/>
        <w:rPr>
          <w:rFonts w:ascii="黑体" w:eastAsia="黑体" w:hAnsi="黑体" w:hint="eastAsia"/>
          <w:b/>
          <w:sz w:val="28"/>
          <w:szCs w:val="28"/>
        </w:rPr>
      </w:pPr>
    </w:p>
    <w:p w:rsidR="00FD1A0A" w:rsidRDefault="00FD1A0A">
      <w:pPr>
        <w:spacing w:line="360" w:lineRule="auto"/>
        <w:rPr>
          <w:rFonts w:ascii="黑体" w:eastAsia="黑体" w:hAnsi="黑体" w:hint="eastAsia"/>
          <w:b/>
          <w:sz w:val="28"/>
          <w:szCs w:val="28"/>
        </w:rPr>
      </w:pPr>
    </w:p>
    <w:p w:rsidR="00FD1A0A" w:rsidRDefault="00FD1A0A">
      <w:pPr>
        <w:spacing w:line="360" w:lineRule="auto"/>
        <w:rPr>
          <w:rFonts w:ascii="黑体" w:eastAsia="黑体" w:hAnsi="黑体"/>
          <w:b/>
          <w:sz w:val="28"/>
          <w:szCs w:val="28"/>
        </w:rPr>
      </w:pPr>
    </w:p>
    <w:p w:rsidR="003E2F9A" w:rsidRPr="00A24C10" w:rsidRDefault="003E2F9A" w:rsidP="00A24C10">
      <w:pPr>
        <w:spacing w:line="600" w:lineRule="exact"/>
        <w:jc w:val="center"/>
        <w:rPr>
          <w:rFonts w:ascii="华文中宋" w:eastAsia="华文中宋" w:hAnsi="华文中宋"/>
          <w:bCs/>
          <w:sz w:val="44"/>
          <w:szCs w:val="44"/>
        </w:rPr>
      </w:pPr>
      <w:r w:rsidRPr="00A24C10">
        <w:rPr>
          <w:rFonts w:ascii="华文中宋" w:eastAsia="华文中宋" w:hAnsi="华文中宋" w:hint="eastAsia"/>
          <w:bCs/>
          <w:spacing w:val="-21"/>
          <w:sz w:val="44"/>
          <w:szCs w:val="44"/>
        </w:rPr>
        <w:t>支持“率先行动”中国博士后科学基金会与中国科学院</w:t>
      </w:r>
      <w:r w:rsidRPr="00A24C10">
        <w:rPr>
          <w:rFonts w:ascii="华文中宋" w:eastAsia="华文中宋" w:hAnsi="华文中宋" w:hint="eastAsia"/>
          <w:bCs/>
          <w:sz w:val="44"/>
          <w:szCs w:val="44"/>
        </w:rPr>
        <w:t>联合资助优秀博士后项目管理办法</w:t>
      </w:r>
    </w:p>
    <w:p w:rsidR="003E2F9A" w:rsidRPr="00A24C10" w:rsidRDefault="003E2F9A" w:rsidP="003E2F9A">
      <w:pPr>
        <w:spacing w:line="560" w:lineRule="exact"/>
        <w:jc w:val="center"/>
        <w:rPr>
          <w:rFonts w:ascii="仿宋_GB2312" w:eastAsia="仿宋_GB2312"/>
          <w:sz w:val="32"/>
          <w:szCs w:val="32"/>
        </w:rPr>
      </w:pPr>
      <w:r w:rsidRPr="00A24C10">
        <w:rPr>
          <w:rFonts w:ascii="仿宋_GB2312" w:eastAsia="仿宋_GB2312" w:hint="eastAsia"/>
          <w:sz w:val="32"/>
          <w:szCs w:val="32"/>
        </w:rPr>
        <w:t>（暂行）</w:t>
      </w:r>
    </w:p>
    <w:p w:rsidR="003E2F9A" w:rsidRDefault="003E2F9A" w:rsidP="003E2F9A">
      <w:pPr>
        <w:spacing w:line="560" w:lineRule="exact"/>
        <w:ind w:firstLine="555"/>
        <w:rPr>
          <w:rFonts w:ascii="黑体" w:eastAsia="黑体" w:hAnsi="黑体"/>
          <w:b/>
          <w:sz w:val="28"/>
          <w:szCs w:val="28"/>
        </w:rPr>
      </w:pPr>
    </w:p>
    <w:p w:rsidR="003E2F9A" w:rsidRPr="00A24C10" w:rsidRDefault="003E2F9A" w:rsidP="003E2F9A">
      <w:pPr>
        <w:spacing w:line="560" w:lineRule="exact"/>
        <w:jc w:val="center"/>
        <w:rPr>
          <w:rFonts w:ascii="黑体" w:eastAsia="黑体" w:hAnsi="黑体"/>
          <w:sz w:val="32"/>
          <w:szCs w:val="32"/>
        </w:rPr>
      </w:pPr>
      <w:r w:rsidRPr="00A24C10">
        <w:rPr>
          <w:rFonts w:ascii="黑体" w:eastAsia="黑体" w:hAnsi="黑体" w:hint="eastAsia"/>
          <w:sz w:val="32"/>
          <w:szCs w:val="32"/>
        </w:rPr>
        <w:t>第一章  总则</w:t>
      </w:r>
    </w:p>
    <w:p w:rsidR="003E2F9A" w:rsidRPr="00A24C10" w:rsidRDefault="003E2F9A" w:rsidP="00B6282A">
      <w:pPr>
        <w:spacing w:line="600" w:lineRule="exact"/>
        <w:ind w:firstLine="556"/>
        <w:rPr>
          <w:rFonts w:ascii="仿宋_GB2312" w:eastAsia="仿宋_GB2312"/>
          <w:sz w:val="32"/>
          <w:szCs w:val="32"/>
        </w:rPr>
      </w:pPr>
      <w:r w:rsidRPr="00A24C10">
        <w:rPr>
          <w:rFonts w:ascii="黑体" w:eastAsia="黑体" w:hAnsi="黑体" w:hint="eastAsia"/>
          <w:sz w:val="32"/>
          <w:szCs w:val="32"/>
        </w:rPr>
        <w:t>第一条</w:t>
      </w:r>
      <w:r>
        <w:rPr>
          <w:rFonts w:ascii="黑体" w:eastAsia="黑体" w:hAnsi="黑体" w:hint="eastAsia"/>
          <w:b/>
          <w:sz w:val="28"/>
          <w:szCs w:val="28"/>
        </w:rPr>
        <w:t xml:space="preserve"> </w:t>
      </w:r>
      <w:r w:rsidRPr="00A24C10">
        <w:rPr>
          <w:rFonts w:ascii="仿宋_GB2312" w:eastAsia="仿宋_GB2312" w:hint="eastAsia"/>
          <w:sz w:val="32"/>
          <w:szCs w:val="32"/>
        </w:rPr>
        <w:t>为规范“支持‘率先行动’中国博士后科学基金会与中国科学院联合资助优秀博士后项目”（以下简称“联合资助”）资助工作，根据《中国博士后科学基金资助规定》（中博基字〔2008〕1号），制定本办法。</w:t>
      </w:r>
    </w:p>
    <w:p w:rsidR="003E2F9A" w:rsidRPr="00A24C10" w:rsidRDefault="003E2F9A" w:rsidP="00B6282A">
      <w:pPr>
        <w:spacing w:line="600" w:lineRule="exact"/>
        <w:ind w:firstLine="556"/>
        <w:rPr>
          <w:rFonts w:ascii="仿宋_GB2312" w:eastAsia="仿宋_GB2312"/>
          <w:sz w:val="32"/>
          <w:szCs w:val="32"/>
        </w:rPr>
      </w:pPr>
      <w:r w:rsidRPr="00A24C10">
        <w:rPr>
          <w:rFonts w:ascii="黑体" w:eastAsia="黑体" w:hAnsi="黑体" w:hint="eastAsia"/>
          <w:sz w:val="32"/>
          <w:szCs w:val="32"/>
        </w:rPr>
        <w:t>第二条</w:t>
      </w:r>
      <w:r>
        <w:rPr>
          <w:rFonts w:ascii="黑体" w:eastAsia="黑体" w:hAnsi="黑体" w:hint="eastAsia"/>
          <w:b/>
          <w:sz w:val="28"/>
          <w:szCs w:val="28"/>
        </w:rPr>
        <w:t xml:space="preserve"> </w:t>
      </w:r>
      <w:r w:rsidRPr="00A24C10">
        <w:rPr>
          <w:rFonts w:ascii="仿宋_GB2312" w:eastAsia="仿宋_GB2312" w:hint="eastAsia"/>
          <w:sz w:val="32"/>
          <w:szCs w:val="32"/>
        </w:rPr>
        <w:t>联合资助由中国博士后科学基金会和中国科学院共同出资设立，对有意向到中国科学院从事博士后研究工作，并承担“率先行动”计划科研任务的人员给予专项基金资助，以吸引、选拔一批特别优秀的青年人才，提升中国科学院博士后培养质量，促进博士后队伍发展。</w:t>
      </w:r>
    </w:p>
    <w:p w:rsidR="003E2F9A" w:rsidRPr="00A24C10" w:rsidRDefault="003E2F9A" w:rsidP="00B6282A">
      <w:pPr>
        <w:spacing w:line="600" w:lineRule="exact"/>
        <w:ind w:firstLine="556"/>
        <w:rPr>
          <w:rFonts w:ascii="仿宋_GB2312" w:eastAsia="仿宋_GB2312"/>
          <w:sz w:val="32"/>
          <w:szCs w:val="32"/>
        </w:rPr>
      </w:pPr>
      <w:r w:rsidRPr="00A24C10">
        <w:rPr>
          <w:rFonts w:ascii="黑体" w:eastAsia="黑体" w:hAnsi="黑体" w:hint="eastAsia"/>
          <w:sz w:val="32"/>
          <w:szCs w:val="32"/>
        </w:rPr>
        <w:t xml:space="preserve">第三条 </w:t>
      </w:r>
      <w:r w:rsidRPr="00A24C10">
        <w:rPr>
          <w:rFonts w:ascii="仿宋_GB2312" w:eastAsia="仿宋_GB2312" w:hint="eastAsia"/>
          <w:sz w:val="32"/>
          <w:szCs w:val="32"/>
        </w:rPr>
        <w:t>联合资助采取站前资助方式，即由有进站意向的博士提出申请，通过专家评审确定予以资助，受资助者正式进站后方可兑现资助经费。联合资助每年开展一次，每次资助不超过50人，每人资助20万元。</w:t>
      </w:r>
    </w:p>
    <w:p w:rsidR="003E2F9A" w:rsidRDefault="003E2F9A" w:rsidP="00B6282A">
      <w:pPr>
        <w:spacing w:afterLines="150" w:after="468" w:line="600" w:lineRule="exact"/>
        <w:ind w:firstLine="556"/>
        <w:rPr>
          <w:rFonts w:ascii="仿宋_GB2312" w:eastAsia="仿宋_GB2312"/>
          <w:sz w:val="28"/>
          <w:szCs w:val="28"/>
        </w:rPr>
      </w:pPr>
      <w:r w:rsidRPr="00A24C10">
        <w:rPr>
          <w:rFonts w:ascii="黑体" w:eastAsia="黑体" w:hAnsi="黑体" w:hint="eastAsia"/>
          <w:sz w:val="32"/>
          <w:szCs w:val="32"/>
        </w:rPr>
        <w:t>第四条</w:t>
      </w:r>
      <w:r>
        <w:rPr>
          <w:rFonts w:ascii="黑体" w:eastAsia="黑体" w:hAnsi="黑体" w:hint="eastAsia"/>
          <w:b/>
          <w:sz w:val="28"/>
          <w:szCs w:val="28"/>
        </w:rPr>
        <w:t xml:space="preserve"> </w:t>
      </w:r>
      <w:r w:rsidRPr="00A24C10">
        <w:rPr>
          <w:rFonts w:ascii="仿宋_GB2312" w:eastAsia="仿宋_GB2312" w:hint="eastAsia"/>
          <w:sz w:val="32"/>
          <w:szCs w:val="32"/>
        </w:rPr>
        <w:t>联合资助坚持“择优</w:t>
      </w:r>
      <w:r w:rsidR="00D46531">
        <w:rPr>
          <w:rFonts w:ascii="仿宋_GB2312" w:eastAsia="仿宋_GB2312" w:hint="eastAsia"/>
          <w:sz w:val="32"/>
          <w:szCs w:val="32"/>
        </w:rPr>
        <w:t>资助</w:t>
      </w:r>
      <w:r w:rsidRPr="00A24C10">
        <w:rPr>
          <w:rFonts w:ascii="仿宋_GB2312" w:eastAsia="仿宋_GB2312" w:hint="eastAsia"/>
          <w:sz w:val="32"/>
          <w:szCs w:val="32"/>
        </w:rPr>
        <w:t>、好中选优”的原则，</w:t>
      </w:r>
      <w:r w:rsidRPr="00A24C10">
        <w:rPr>
          <w:rFonts w:ascii="仿宋_GB2312" w:eastAsia="仿宋_GB2312" w:hint="eastAsia"/>
          <w:sz w:val="32"/>
          <w:szCs w:val="32"/>
        </w:rPr>
        <w:lastRenderedPageBreak/>
        <w:t>通过专家会议评审确定资助人选。</w:t>
      </w:r>
    </w:p>
    <w:p w:rsidR="003E2F9A" w:rsidRPr="00A24C10" w:rsidRDefault="003E2F9A" w:rsidP="003E2F9A">
      <w:pPr>
        <w:spacing w:line="560" w:lineRule="exact"/>
        <w:jc w:val="center"/>
        <w:rPr>
          <w:rFonts w:ascii="黑体" w:eastAsia="黑体" w:hAnsi="黑体"/>
          <w:sz w:val="32"/>
          <w:szCs w:val="32"/>
        </w:rPr>
      </w:pPr>
      <w:r w:rsidRPr="00A24C10">
        <w:rPr>
          <w:rFonts w:ascii="黑体" w:eastAsia="黑体" w:hAnsi="黑体" w:hint="eastAsia"/>
          <w:sz w:val="32"/>
          <w:szCs w:val="32"/>
        </w:rPr>
        <w:t>第二章  管理机构</w:t>
      </w:r>
    </w:p>
    <w:p w:rsidR="003E2F9A" w:rsidRDefault="003E2F9A" w:rsidP="00B6282A">
      <w:pPr>
        <w:spacing w:line="600" w:lineRule="exact"/>
        <w:ind w:firstLine="556"/>
        <w:rPr>
          <w:rFonts w:ascii="仿宋_GB2312" w:eastAsia="仿宋_GB2312"/>
          <w:sz w:val="28"/>
          <w:szCs w:val="28"/>
        </w:rPr>
      </w:pPr>
      <w:r w:rsidRPr="00A24C10">
        <w:rPr>
          <w:rFonts w:ascii="黑体" w:eastAsia="黑体" w:hAnsi="黑体" w:hint="eastAsia"/>
          <w:sz w:val="32"/>
          <w:szCs w:val="32"/>
        </w:rPr>
        <w:t>第五条</w:t>
      </w:r>
      <w:r>
        <w:rPr>
          <w:rFonts w:ascii="仿宋_GB2312" w:eastAsia="仿宋_GB2312" w:hint="eastAsia"/>
          <w:sz w:val="28"/>
          <w:szCs w:val="28"/>
        </w:rPr>
        <w:t xml:space="preserve"> </w:t>
      </w:r>
      <w:r w:rsidRPr="00A24C10">
        <w:rPr>
          <w:rFonts w:ascii="仿宋_GB2312" w:eastAsia="仿宋_GB2312" w:hint="eastAsia"/>
          <w:sz w:val="32"/>
          <w:szCs w:val="32"/>
        </w:rPr>
        <w:t xml:space="preserve">成立联合资助管理办公室。办公室实行双领导制，中国博士后科学基金会和中国科学院人事局主管领导担任主任，成员由中国博士后科学基金会博士后基金管理处和中国科学院人事局有关工作人员组成。办公室设在中国博士后科学基金会基金管理处。 </w:t>
      </w:r>
    </w:p>
    <w:p w:rsidR="003E2F9A" w:rsidRPr="00A24C10" w:rsidRDefault="003E2F9A" w:rsidP="00B6282A">
      <w:pPr>
        <w:spacing w:afterLines="150" w:after="468" w:line="600" w:lineRule="exact"/>
        <w:ind w:firstLine="556"/>
        <w:rPr>
          <w:rFonts w:ascii="仿宋_GB2312" w:eastAsia="仿宋_GB2312"/>
          <w:sz w:val="32"/>
          <w:szCs w:val="32"/>
        </w:rPr>
      </w:pPr>
      <w:r w:rsidRPr="00A24C10">
        <w:rPr>
          <w:rFonts w:ascii="黑体" w:eastAsia="黑体" w:hAnsi="黑体" w:hint="eastAsia"/>
          <w:sz w:val="32"/>
          <w:szCs w:val="32"/>
        </w:rPr>
        <w:t>第六条</w:t>
      </w:r>
      <w:r>
        <w:rPr>
          <w:rFonts w:ascii="黑体" w:eastAsia="黑体" w:hAnsi="黑体" w:hint="eastAsia"/>
          <w:b/>
          <w:sz w:val="28"/>
          <w:szCs w:val="28"/>
        </w:rPr>
        <w:t xml:space="preserve"> </w:t>
      </w:r>
      <w:r w:rsidRPr="00A24C10">
        <w:rPr>
          <w:rFonts w:ascii="仿宋_GB2312" w:eastAsia="仿宋_GB2312" w:hint="eastAsia"/>
          <w:sz w:val="32"/>
          <w:szCs w:val="32"/>
        </w:rPr>
        <w:t>中国科学院研究所负责本单位联合资助的申报和日常管理等工作；联合资助管理办公室负责联合资助申报材料的复核、组织评审等工作。</w:t>
      </w:r>
    </w:p>
    <w:p w:rsidR="003E2F9A" w:rsidRPr="00A24C10" w:rsidRDefault="003E2F9A" w:rsidP="00A24C10">
      <w:pPr>
        <w:spacing w:line="560" w:lineRule="exact"/>
        <w:jc w:val="center"/>
        <w:rPr>
          <w:rFonts w:ascii="黑体" w:eastAsia="黑体" w:hAnsi="黑体"/>
          <w:sz w:val="32"/>
          <w:szCs w:val="32"/>
        </w:rPr>
      </w:pPr>
      <w:r w:rsidRPr="00A24C10">
        <w:rPr>
          <w:rFonts w:ascii="黑体" w:eastAsia="黑体" w:hAnsi="黑体" w:hint="eastAsia"/>
          <w:sz w:val="32"/>
          <w:szCs w:val="32"/>
        </w:rPr>
        <w:t>第三章  申报与评审</w:t>
      </w:r>
    </w:p>
    <w:p w:rsidR="003E2F9A" w:rsidRDefault="003E2F9A" w:rsidP="00B6282A">
      <w:pPr>
        <w:spacing w:line="600" w:lineRule="exact"/>
        <w:ind w:firstLine="556"/>
        <w:rPr>
          <w:rFonts w:ascii="仿宋_GB2312" w:eastAsia="仿宋_GB2312"/>
          <w:sz w:val="28"/>
          <w:szCs w:val="28"/>
        </w:rPr>
      </w:pPr>
      <w:r w:rsidRPr="00A24C10">
        <w:rPr>
          <w:rFonts w:ascii="黑体" w:eastAsia="黑体" w:hAnsi="黑体" w:hint="eastAsia"/>
          <w:sz w:val="32"/>
          <w:szCs w:val="32"/>
        </w:rPr>
        <w:t xml:space="preserve">第七条 </w:t>
      </w:r>
      <w:r w:rsidRPr="00A24C10">
        <w:rPr>
          <w:rFonts w:ascii="仿宋_GB2312" w:eastAsia="仿宋_GB2312" w:hint="eastAsia"/>
          <w:sz w:val="32"/>
          <w:szCs w:val="32"/>
        </w:rPr>
        <w:t>申报条件</w:t>
      </w:r>
    </w:p>
    <w:p w:rsidR="003E2F9A" w:rsidRPr="00A24C10" w:rsidRDefault="003E2F9A" w:rsidP="00B6282A">
      <w:pPr>
        <w:spacing w:line="600" w:lineRule="exact"/>
        <w:ind w:firstLine="556"/>
        <w:rPr>
          <w:rFonts w:ascii="仿宋_GB2312" w:eastAsia="仿宋_GB2312"/>
          <w:sz w:val="32"/>
          <w:szCs w:val="32"/>
        </w:rPr>
      </w:pPr>
      <w:r w:rsidRPr="00A24C10">
        <w:rPr>
          <w:rFonts w:ascii="仿宋_GB2312" w:eastAsia="仿宋_GB2312" w:hint="eastAsia"/>
          <w:sz w:val="32"/>
          <w:szCs w:val="32"/>
        </w:rPr>
        <w:t>申请人需具备以下条件：</w:t>
      </w:r>
    </w:p>
    <w:p w:rsidR="003E2F9A" w:rsidRPr="00A24C10" w:rsidRDefault="003E2F9A" w:rsidP="00B6282A">
      <w:pPr>
        <w:spacing w:line="600" w:lineRule="exact"/>
        <w:ind w:firstLine="556"/>
        <w:rPr>
          <w:rFonts w:ascii="仿宋_GB2312" w:eastAsia="仿宋_GB2312"/>
          <w:sz w:val="32"/>
          <w:szCs w:val="32"/>
        </w:rPr>
      </w:pPr>
      <w:r w:rsidRPr="00A24C10">
        <w:rPr>
          <w:rFonts w:ascii="仿宋_GB2312" w:eastAsia="仿宋_GB2312" w:hint="eastAsia"/>
          <w:sz w:val="32"/>
          <w:szCs w:val="32"/>
        </w:rPr>
        <w:t>1.获得博士学位3年内的博士，或应届博士毕业生（申报时已通过中期考核或通过博士学位论文答辩）；</w:t>
      </w:r>
    </w:p>
    <w:p w:rsidR="003E2F9A" w:rsidRPr="00A24C10" w:rsidRDefault="003E2F9A" w:rsidP="00B6282A">
      <w:pPr>
        <w:spacing w:line="600" w:lineRule="exact"/>
        <w:ind w:firstLine="556"/>
        <w:rPr>
          <w:rFonts w:ascii="仿宋_GB2312" w:eastAsia="仿宋_GB2312"/>
          <w:sz w:val="32"/>
          <w:szCs w:val="32"/>
        </w:rPr>
      </w:pPr>
      <w:r w:rsidRPr="00A24C10">
        <w:rPr>
          <w:rFonts w:ascii="仿宋_GB2312" w:eastAsia="仿宋_GB2312" w:hint="eastAsia"/>
          <w:sz w:val="32"/>
          <w:szCs w:val="32"/>
        </w:rPr>
        <w:t>2.具有突出的创新研究成果；</w:t>
      </w:r>
    </w:p>
    <w:p w:rsidR="003E2F9A" w:rsidRPr="00A24C10" w:rsidRDefault="003E2F9A" w:rsidP="00B6282A">
      <w:pPr>
        <w:spacing w:line="600" w:lineRule="exact"/>
        <w:ind w:firstLine="556"/>
        <w:rPr>
          <w:rFonts w:ascii="仿宋_GB2312" w:eastAsia="仿宋_GB2312"/>
          <w:sz w:val="32"/>
          <w:szCs w:val="32"/>
        </w:rPr>
      </w:pPr>
      <w:r w:rsidRPr="00A24C10">
        <w:rPr>
          <w:rFonts w:ascii="仿宋_GB2312" w:eastAsia="仿宋_GB2312" w:hint="eastAsia"/>
          <w:sz w:val="32"/>
          <w:szCs w:val="32"/>
        </w:rPr>
        <w:t>3.科技创新潜质优良；</w:t>
      </w:r>
    </w:p>
    <w:p w:rsidR="003E2F9A" w:rsidRPr="00A24C10" w:rsidRDefault="003E2F9A" w:rsidP="00B6282A">
      <w:pPr>
        <w:spacing w:line="600" w:lineRule="exact"/>
        <w:ind w:firstLine="556"/>
        <w:rPr>
          <w:rFonts w:ascii="仿宋_GB2312" w:eastAsia="仿宋_GB2312"/>
          <w:sz w:val="32"/>
          <w:szCs w:val="32"/>
        </w:rPr>
      </w:pPr>
      <w:r w:rsidRPr="00A24C10">
        <w:rPr>
          <w:rFonts w:ascii="仿宋_GB2312" w:eastAsia="仿宋_GB2312" w:hint="eastAsia"/>
          <w:sz w:val="32"/>
          <w:szCs w:val="32"/>
        </w:rPr>
        <w:t>4.具有较好的团队协作能力。</w:t>
      </w:r>
    </w:p>
    <w:p w:rsidR="003E2F9A" w:rsidRPr="00A24C10" w:rsidRDefault="003E2F9A" w:rsidP="00B6282A">
      <w:pPr>
        <w:spacing w:line="600" w:lineRule="exact"/>
        <w:ind w:firstLine="556"/>
        <w:rPr>
          <w:rFonts w:ascii="仿宋_GB2312" w:eastAsia="仿宋_GB2312"/>
          <w:sz w:val="32"/>
          <w:szCs w:val="32"/>
        </w:rPr>
      </w:pPr>
      <w:r w:rsidRPr="00A24C10">
        <w:rPr>
          <w:rFonts w:ascii="仿宋_GB2312" w:eastAsia="仿宋_GB2312" w:hint="eastAsia"/>
          <w:sz w:val="32"/>
          <w:szCs w:val="32"/>
        </w:rPr>
        <w:t>5．外籍（境外）人员须保证在博士后流动站全职工作时间不少于2年。</w:t>
      </w:r>
    </w:p>
    <w:p w:rsidR="003E2F9A" w:rsidRPr="00A24C10" w:rsidRDefault="003E2F9A" w:rsidP="00B6282A">
      <w:pPr>
        <w:spacing w:line="600" w:lineRule="exact"/>
        <w:ind w:firstLineChars="200" w:firstLine="640"/>
        <w:rPr>
          <w:rFonts w:ascii="仿宋_GB2312" w:eastAsia="仿宋_GB2312"/>
          <w:sz w:val="32"/>
          <w:szCs w:val="32"/>
        </w:rPr>
      </w:pPr>
      <w:r w:rsidRPr="00A24C10">
        <w:rPr>
          <w:rFonts w:ascii="黑体" w:eastAsia="黑体" w:hAnsi="黑体" w:hint="eastAsia"/>
          <w:sz w:val="32"/>
          <w:szCs w:val="32"/>
        </w:rPr>
        <w:t xml:space="preserve">第八条 </w:t>
      </w:r>
      <w:r w:rsidRPr="00A24C10">
        <w:rPr>
          <w:rFonts w:ascii="仿宋_GB2312" w:eastAsia="仿宋_GB2312" w:hint="eastAsia"/>
          <w:sz w:val="32"/>
          <w:szCs w:val="32"/>
        </w:rPr>
        <w:t>申请人向中国科学院研究所提交申请书及相关</w:t>
      </w:r>
      <w:r w:rsidRPr="00A24C10">
        <w:rPr>
          <w:rFonts w:ascii="仿宋_GB2312" w:eastAsia="仿宋_GB2312" w:hint="eastAsia"/>
          <w:sz w:val="32"/>
          <w:szCs w:val="32"/>
        </w:rPr>
        <w:lastRenderedPageBreak/>
        <w:t>科研成果证明材料，并提供两位专家的推荐信。</w:t>
      </w:r>
    </w:p>
    <w:p w:rsidR="003E2F9A" w:rsidRPr="00A24C10" w:rsidRDefault="003E2F9A" w:rsidP="00B6282A">
      <w:pPr>
        <w:spacing w:line="600" w:lineRule="exact"/>
        <w:ind w:firstLineChars="200" w:firstLine="640"/>
        <w:rPr>
          <w:rFonts w:ascii="仿宋_GB2312" w:eastAsia="仿宋_GB2312"/>
          <w:sz w:val="32"/>
          <w:szCs w:val="32"/>
        </w:rPr>
      </w:pPr>
      <w:r w:rsidRPr="00A24C10">
        <w:rPr>
          <w:rFonts w:ascii="黑体" w:eastAsia="黑体" w:hAnsi="黑体" w:hint="eastAsia"/>
          <w:sz w:val="32"/>
          <w:szCs w:val="32"/>
        </w:rPr>
        <w:t xml:space="preserve">第九条 </w:t>
      </w:r>
      <w:r w:rsidRPr="00A24C10">
        <w:rPr>
          <w:rFonts w:ascii="仿宋_GB2312" w:eastAsia="仿宋_GB2312" w:hint="eastAsia"/>
          <w:sz w:val="32"/>
          <w:szCs w:val="32"/>
        </w:rPr>
        <w:t>中国科学院研究所组织专家对本单位申请人进行遴选，确定推荐人选，报联合资助管理办公室。</w:t>
      </w:r>
    </w:p>
    <w:p w:rsidR="003E2F9A" w:rsidRPr="00A24C10" w:rsidRDefault="003E2F9A" w:rsidP="00B6282A">
      <w:pPr>
        <w:spacing w:line="600" w:lineRule="exact"/>
        <w:ind w:firstLineChars="200" w:firstLine="640"/>
        <w:rPr>
          <w:rFonts w:ascii="仿宋_GB2312" w:eastAsia="仿宋_GB2312"/>
          <w:sz w:val="32"/>
          <w:szCs w:val="32"/>
        </w:rPr>
      </w:pPr>
      <w:r w:rsidRPr="00A24C10">
        <w:rPr>
          <w:rFonts w:ascii="黑体" w:eastAsia="黑体" w:hAnsi="黑体" w:hint="eastAsia"/>
          <w:sz w:val="32"/>
          <w:szCs w:val="32"/>
        </w:rPr>
        <w:t>第十条</w:t>
      </w:r>
      <w:r>
        <w:rPr>
          <w:rFonts w:ascii="黑体" w:eastAsia="黑体" w:hAnsi="黑体" w:hint="eastAsia"/>
          <w:b/>
          <w:sz w:val="28"/>
          <w:szCs w:val="28"/>
        </w:rPr>
        <w:t xml:space="preserve"> </w:t>
      </w:r>
      <w:r w:rsidRPr="00A24C10">
        <w:rPr>
          <w:rFonts w:ascii="仿宋_GB2312" w:eastAsia="仿宋_GB2312" w:hint="eastAsia"/>
          <w:sz w:val="32"/>
          <w:szCs w:val="32"/>
        </w:rPr>
        <w:t>联合资助管理办公室对推荐人选资格进行复审，复审不合格的不予提交专家评审，同时向中国科学院研究所反馈情况。</w:t>
      </w:r>
    </w:p>
    <w:p w:rsidR="003E2F9A" w:rsidRDefault="003E2F9A" w:rsidP="00B6282A">
      <w:pPr>
        <w:spacing w:line="600" w:lineRule="exact"/>
        <w:ind w:firstLineChars="200" w:firstLine="640"/>
        <w:rPr>
          <w:rFonts w:ascii="仿宋_GB2312" w:eastAsia="仿宋_GB2312"/>
          <w:sz w:val="32"/>
          <w:szCs w:val="32"/>
        </w:rPr>
      </w:pPr>
      <w:r w:rsidRPr="00A24C10">
        <w:rPr>
          <w:rFonts w:ascii="黑体" w:eastAsia="黑体" w:hAnsi="黑体" w:hint="eastAsia"/>
          <w:sz w:val="32"/>
          <w:szCs w:val="32"/>
        </w:rPr>
        <w:t>第十一条</w:t>
      </w:r>
      <w:r>
        <w:rPr>
          <w:rFonts w:ascii="黑体" w:eastAsia="黑体" w:hAnsi="黑体" w:hint="eastAsia"/>
          <w:b/>
          <w:sz w:val="28"/>
          <w:szCs w:val="28"/>
        </w:rPr>
        <w:t xml:space="preserve"> </w:t>
      </w:r>
      <w:r w:rsidRPr="00A24C10">
        <w:rPr>
          <w:rFonts w:ascii="仿宋_GB2312" w:eastAsia="仿宋_GB2312" w:hint="eastAsia"/>
          <w:sz w:val="32"/>
          <w:szCs w:val="32"/>
        </w:rPr>
        <w:t>联合资助管理办公室组织专家会议评审。按照学科领域对申请材料进行分组，从中国博士后科学基金会评审专家库中随机为每个评审学科组聘请</w:t>
      </w:r>
      <w:r w:rsidRPr="00A24C10">
        <w:rPr>
          <w:rFonts w:ascii="仿宋_GB2312" w:eastAsia="仿宋_GB2312"/>
          <w:sz w:val="32"/>
          <w:szCs w:val="32"/>
        </w:rPr>
        <w:t>5</w:t>
      </w:r>
      <w:r w:rsidRPr="00A24C10">
        <w:rPr>
          <w:rFonts w:ascii="仿宋_GB2312" w:eastAsia="仿宋_GB2312" w:hint="eastAsia"/>
          <w:sz w:val="32"/>
          <w:szCs w:val="32"/>
        </w:rPr>
        <w:t>名以上同行专家。评审专家对申请人进行综合评价，遴选出拟资助人选。</w:t>
      </w:r>
    </w:p>
    <w:p w:rsidR="00F255D5" w:rsidRPr="00A24C10" w:rsidRDefault="00F255D5" w:rsidP="00A24C10">
      <w:pPr>
        <w:spacing w:line="560" w:lineRule="exact"/>
        <w:ind w:firstLineChars="200" w:firstLine="640"/>
        <w:rPr>
          <w:rFonts w:ascii="仿宋_GB2312" w:eastAsia="仿宋_GB2312"/>
          <w:sz w:val="32"/>
          <w:szCs w:val="32"/>
        </w:rPr>
      </w:pPr>
    </w:p>
    <w:p w:rsidR="003E2F9A" w:rsidRPr="00A24C10" w:rsidRDefault="003E2F9A" w:rsidP="003E2F9A">
      <w:pPr>
        <w:spacing w:line="560" w:lineRule="exact"/>
        <w:jc w:val="center"/>
        <w:rPr>
          <w:rFonts w:ascii="黑体" w:eastAsia="黑体" w:hAnsi="黑体"/>
          <w:sz w:val="32"/>
          <w:szCs w:val="32"/>
        </w:rPr>
      </w:pPr>
      <w:r w:rsidRPr="00A24C10">
        <w:rPr>
          <w:rFonts w:ascii="黑体" w:eastAsia="黑体" w:hAnsi="黑体" w:hint="eastAsia"/>
          <w:sz w:val="32"/>
          <w:szCs w:val="32"/>
        </w:rPr>
        <w:t>第四章  人选确定</w:t>
      </w:r>
    </w:p>
    <w:p w:rsidR="003E2F9A" w:rsidRPr="00A24C10" w:rsidRDefault="003E2F9A" w:rsidP="00B6282A">
      <w:pPr>
        <w:spacing w:line="600" w:lineRule="exact"/>
        <w:ind w:firstLineChars="200" w:firstLine="640"/>
        <w:rPr>
          <w:rFonts w:ascii="仿宋_GB2312" w:eastAsia="仿宋_GB2312"/>
          <w:sz w:val="32"/>
          <w:szCs w:val="32"/>
        </w:rPr>
      </w:pPr>
      <w:r w:rsidRPr="00A24C10">
        <w:rPr>
          <w:rFonts w:ascii="黑体" w:eastAsia="黑体" w:hAnsi="黑体" w:hint="eastAsia"/>
          <w:sz w:val="32"/>
          <w:szCs w:val="32"/>
        </w:rPr>
        <w:t xml:space="preserve">第十二条 </w:t>
      </w:r>
      <w:r w:rsidRPr="00A24C10">
        <w:rPr>
          <w:rFonts w:ascii="仿宋_GB2312" w:eastAsia="仿宋_GB2312" w:hint="eastAsia"/>
          <w:sz w:val="32"/>
          <w:szCs w:val="32"/>
        </w:rPr>
        <w:t>中国博士后科学基金会召开秘书长办公会议对资助流程与结果进行审核，商中国科学院后，报中国博士后科学基金会理事、人力资源和社会保障部审定。</w:t>
      </w:r>
    </w:p>
    <w:p w:rsidR="003E2F9A" w:rsidRDefault="003E2F9A" w:rsidP="00B6282A">
      <w:pPr>
        <w:spacing w:line="600" w:lineRule="exact"/>
        <w:ind w:firstLineChars="200" w:firstLine="640"/>
        <w:rPr>
          <w:rFonts w:eastAsia="仿宋_GB2312"/>
          <w:sz w:val="28"/>
          <w:szCs w:val="28"/>
        </w:rPr>
      </w:pPr>
      <w:r w:rsidRPr="00A24C10">
        <w:rPr>
          <w:rFonts w:ascii="黑体" w:eastAsia="黑体" w:hAnsi="黑体" w:hint="eastAsia"/>
          <w:sz w:val="32"/>
          <w:szCs w:val="32"/>
        </w:rPr>
        <w:t xml:space="preserve">第十三条 </w:t>
      </w:r>
      <w:r w:rsidRPr="00A24C10">
        <w:rPr>
          <w:rFonts w:ascii="仿宋_GB2312" w:eastAsia="仿宋_GB2312" w:hint="eastAsia"/>
          <w:sz w:val="32"/>
          <w:szCs w:val="32"/>
        </w:rPr>
        <w:t>拟资助人选在中国博士后网站和中国科学院人事局网站进行公示，公示期为</w:t>
      </w:r>
      <w:r w:rsidRPr="00A24C10">
        <w:rPr>
          <w:rFonts w:ascii="仿宋_GB2312" w:eastAsia="仿宋_GB2312"/>
          <w:sz w:val="32"/>
          <w:szCs w:val="32"/>
        </w:rPr>
        <w:t>5</w:t>
      </w:r>
      <w:r w:rsidRPr="00A24C10">
        <w:rPr>
          <w:rFonts w:ascii="仿宋_GB2312" w:eastAsia="仿宋_GB2312" w:hint="eastAsia"/>
          <w:sz w:val="32"/>
          <w:szCs w:val="32"/>
        </w:rPr>
        <w:t>个工作日。公示期间受到举报经核查不符合获资助条件的，取消资助资格。公示结束后，由中国博士后科学基金会和中国科学院人事局联合发文公布获资助人员名单。</w:t>
      </w:r>
    </w:p>
    <w:p w:rsidR="003E2F9A" w:rsidRPr="00A24C10" w:rsidRDefault="003E2F9A" w:rsidP="00B6282A">
      <w:pPr>
        <w:spacing w:afterLines="150" w:after="468" w:line="600" w:lineRule="exact"/>
        <w:ind w:firstLineChars="200" w:firstLine="640"/>
        <w:rPr>
          <w:rFonts w:ascii="仿宋_GB2312" w:eastAsia="仿宋_GB2312"/>
          <w:sz w:val="32"/>
          <w:szCs w:val="32"/>
        </w:rPr>
      </w:pPr>
      <w:r w:rsidRPr="00A24C10">
        <w:rPr>
          <w:rFonts w:ascii="黑体" w:eastAsia="黑体" w:hAnsi="黑体" w:hint="eastAsia"/>
          <w:sz w:val="32"/>
          <w:szCs w:val="32"/>
        </w:rPr>
        <w:t xml:space="preserve">第十四条 </w:t>
      </w:r>
      <w:r w:rsidRPr="00A24C10">
        <w:rPr>
          <w:rFonts w:ascii="仿宋_GB2312" w:eastAsia="仿宋_GB2312" w:hint="eastAsia"/>
          <w:sz w:val="32"/>
          <w:szCs w:val="32"/>
        </w:rPr>
        <w:t>获资助人员确认进站后，中国博士后科学基金会和中国科学院各自划拨资助经费至其所在中国科学院研究所，并向获资助人员颁发资助证书。</w:t>
      </w:r>
    </w:p>
    <w:p w:rsidR="003E2F9A" w:rsidRPr="00A24C10" w:rsidRDefault="003E2F9A" w:rsidP="003E2F9A">
      <w:pPr>
        <w:spacing w:line="560" w:lineRule="exact"/>
        <w:jc w:val="center"/>
        <w:rPr>
          <w:rFonts w:ascii="黑体" w:eastAsia="黑体" w:hAnsi="黑体"/>
          <w:sz w:val="32"/>
          <w:szCs w:val="32"/>
        </w:rPr>
      </w:pPr>
      <w:r w:rsidRPr="00A24C10">
        <w:rPr>
          <w:rFonts w:ascii="黑体" w:eastAsia="黑体" w:hAnsi="黑体" w:hint="eastAsia"/>
          <w:sz w:val="32"/>
          <w:szCs w:val="32"/>
        </w:rPr>
        <w:lastRenderedPageBreak/>
        <w:t>第五章  资助管理</w:t>
      </w:r>
    </w:p>
    <w:p w:rsidR="003E2F9A" w:rsidRPr="00A24C10" w:rsidRDefault="003E2F9A" w:rsidP="00B6282A">
      <w:pPr>
        <w:spacing w:line="600" w:lineRule="exact"/>
        <w:ind w:firstLineChars="200" w:firstLine="640"/>
        <w:rPr>
          <w:rFonts w:ascii="仿宋_GB2312" w:eastAsia="仿宋_GB2312"/>
          <w:sz w:val="32"/>
          <w:szCs w:val="32"/>
        </w:rPr>
      </w:pPr>
      <w:r w:rsidRPr="00A24C10">
        <w:rPr>
          <w:rFonts w:ascii="黑体" w:eastAsia="黑体" w:hAnsi="黑体" w:hint="eastAsia"/>
          <w:sz w:val="32"/>
          <w:szCs w:val="32"/>
        </w:rPr>
        <w:t>第十五条</w:t>
      </w:r>
      <w:r>
        <w:rPr>
          <w:rFonts w:ascii="黑体" w:eastAsia="黑体" w:hAnsi="黑体" w:hint="eastAsia"/>
          <w:b/>
          <w:sz w:val="28"/>
          <w:szCs w:val="28"/>
        </w:rPr>
        <w:t xml:space="preserve"> </w:t>
      </w:r>
      <w:r w:rsidRPr="00A24C10">
        <w:rPr>
          <w:rFonts w:ascii="仿宋_GB2312" w:eastAsia="仿宋_GB2312" w:hint="eastAsia"/>
          <w:sz w:val="32"/>
          <w:szCs w:val="32"/>
        </w:rPr>
        <w:t>资助经费的使用坚持“专款专用、依法合</w:t>
      </w:r>
      <w:proofErr w:type="gramStart"/>
      <w:r w:rsidRPr="00A24C10">
        <w:rPr>
          <w:rFonts w:ascii="仿宋_GB2312" w:eastAsia="仿宋_GB2312" w:hint="eastAsia"/>
          <w:sz w:val="32"/>
          <w:szCs w:val="32"/>
        </w:rPr>
        <w:t>规</w:t>
      </w:r>
      <w:proofErr w:type="gramEnd"/>
      <w:r w:rsidRPr="00A24C10">
        <w:rPr>
          <w:rFonts w:ascii="仿宋_GB2312" w:eastAsia="仿宋_GB2312" w:hint="eastAsia"/>
          <w:sz w:val="32"/>
          <w:szCs w:val="32"/>
        </w:rPr>
        <w:t>”的原则，开支范围和日常管理应严格遵照《中国博士后科学基金资助规定》（中博基字〔</w:t>
      </w:r>
      <w:r w:rsidRPr="00A24C10">
        <w:rPr>
          <w:rFonts w:ascii="仿宋_GB2312" w:eastAsia="仿宋_GB2312"/>
          <w:sz w:val="32"/>
          <w:szCs w:val="32"/>
        </w:rPr>
        <w:t>2008</w:t>
      </w:r>
      <w:r w:rsidRPr="00A24C10">
        <w:rPr>
          <w:rFonts w:ascii="仿宋_GB2312" w:eastAsia="仿宋_GB2312" w:hint="eastAsia"/>
          <w:sz w:val="32"/>
          <w:szCs w:val="32"/>
        </w:rPr>
        <w:t>〕</w:t>
      </w:r>
      <w:r w:rsidRPr="00A24C10">
        <w:rPr>
          <w:rFonts w:ascii="仿宋_GB2312" w:eastAsia="仿宋_GB2312"/>
          <w:sz w:val="32"/>
          <w:szCs w:val="32"/>
        </w:rPr>
        <w:t>1</w:t>
      </w:r>
      <w:r w:rsidRPr="00A24C10">
        <w:rPr>
          <w:rFonts w:ascii="仿宋_GB2312" w:eastAsia="仿宋_GB2312" w:hint="eastAsia"/>
          <w:sz w:val="32"/>
          <w:szCs w:val="32"/>
        </w:rPr>
        <w:t>号）和中国科学院人才经费管理有关规定。</w:t>
      </w:r>
    </w:p>
    <w:p w:rsidR="003E2F9A" w:rsidRPr="00A24C10" w:rsidRDefault="003E2F9A" w:rsidP="00B6282A">
      <w:pPr>
        <w:spacing w:line="600" w:lineRule="exact"/>
        <w:ind w:firstLineChars="200" w:firstLine="640"/>
        <w:rPr>
          <w:rFonts w:ascii="仿宋_GB2312" w:eastAsia="仿宋_GB2312"/>
          <w:sz w:val="32"/>
          <w:szCs w:val="32"/>
        </w:rPr>
      </w:pPr>
      <w:r w:rsidRPr="00A24C10">
        <w:rPr>
          <w:rFonts w:ascii="黑体" w:eastAsia="黑体" w:hAnsi="黑体" w:hint="eastAsia"/>
          <w:sz w:val="32"/>
          <w:szCs w:val="32"/>
        </w:rPr>
        <w:t>第十六条</w:t>
      </w:r>
      <w:r>
        <w:rPr>
          <w:rFonts w:ascii="仿宋_GB2312" w:eastAsia="仿宋_GB2312" w:hint="eastAsia"/>
          <w:sz w:val="28"/>
          <w:szCs w:val="28"/>
        </w:rPr>
        <w:t xml:space="preserve"> </w:t>
      </w:r>
      <w:r w:rsidRPr="00A24C10">
        <w:rPr>
          <w:rFonts w:ascii="仿宋_GB2312" w:eastAsia="仿宋_GB2312" w:hint="eastAsia"/>
          <w:sz w:val="32"/>
          <w:szCs w:val="32"/>
        </w:rPr>
        <w:t>获资助人员出站时，须向所在中国科学院研究所提交联合资助总结报告，包括资助经费支出使用情况等；取得研究成果的，应同时提交研究成果报告。中国科学院研究所对报告材料的真实性和完整性进行审核，报中国博士后科学基金会和中国科学院人事局备案。</w:t>
      </w:r>
    </w:p>
    <w:p w:rsidR="003E2F9A" w:rsidRPr="00A24C10" w:rsidRDefault="003E2F9A" w:rsidP="00B6282A">
      <w:pPr>
        <w:spacing w:line="600" w:lineRule="exact"/>
        <w:ind w:firstLineChars="200" w:firstLine="640"/>
        <w:rPr>
          <w:rFonts w:ascii="仿宋_GB2312" w:eastAsia="仿宋_GB2312"/>
          <w:sz w:val="32"/>
          <w:szCs w:val="32"/>
        </w:rPr>
      </w:pPr>
      <w:r w:rsidRPr="00A24C10">
        <w:rPr>
          <w:rFonts w:ascii="黑体" w:eastAsia="黑体" w:hAnsi="黑体" w:hint="eastAsia"/>
          <w:sz w:val="32"/>
          <w:szCs w:val="32"/>
        </w:rPr>
        <w:t xml:space="preserve">第十七条 </w:t>
      </w:r>
      <w:r w:rsidRPr="00A24C10">
        <w:rPr>
          <w:rFonts w:ascii="仿宋_GB2312" w:eastAsia="仿宋_GB2312" w:hint="eastAsia"/>
          <w:sz w:val="32"/>
          <w:szCs w:val="32"/>
        </w:rPr>
        <w:t>中国科学院研究所对获资助人员进行终期评估，评估结果分为优秀、合格和不合格。评估结果优秀的人员，中国科学院研究所在岗位聘用时优先考虑。</w:t>
      </w:r>
    </w:p>
    <w:p w:rsidR="003E2F9A" w:rsidRPr="00A24C10" w:rsidRDefault="003E2F9A" w:rsidP="00B6282A">
      <w:pPr>
        <w:spacing w:line="600" w:lineRule="exact"/>
        <w:ind w:firstLineChars="200" w:firstLine="640"/>
        <w:rPr>
          <w:rFonts w:ascii="仿宋_GB2312" w:eastAsia="仿宋_GB2312"/>
          <w:sz w:val="32"/>
          <w:szCs w:val="32"/>
        </w:rPr>
      </w:pPr>
      <w:r w:rsidRPr="00A24C10">
        <w:rPr>
          <w:rFonts w:ascii="黑体" w:eastAsia="黑体" w:hAnsi="黑体" w:hint="eastAsia"/>
          <w:sz w:val="32"/>
          <w:szCs w:val="32"/>
        </w:rPr>
        <w:t>第十八条</w:t>
      </w:r>
      <w:r>
        <w:rPr>
          <w:rFonts w:ascii="仿宋" w:eastAsia="仿宋" w:hAnsi="仿宋" w:cs="仿宋" w:hint="eastAsia"/>
          <w:bCs/>
          <w:sz w:val="28"/>
          <w:szCs w:val="28"/>
        </w:rPr>
        <w:t xml:space="preserve"> </w:t>
      </w:r>
      <w:r w:rsidRPr="00A24C10">
        <w:rPr>
          <w:rFonts w:ascii="仿宋_GB2312" w:eastAsia="仿宋_GB2312" w:hint="eastAsia"/>
          <w:sz w:val="32"/>
          <w:szCs w:val="32"/>
        </w:rPr>
        <w:t>由联合资助发表的论文、专著、学术报告或获得的科研成果，应标注“支持‘率先行动’中国博士后科学基金会与中国科学院联合资助优秀博士后项目”（英文格式为：Funded by CPSF-CAS Joint Foundation for Excellent Postdoctoral Fellows）。</w:t>
      </w:r>
    </w:p>
    <w:p w:rsidR="003E2F9A" w:rsidRPr="00A24C10" w:rsidRDefault="003E2F9A" w:rsidP="00A24C10">
      <w:pPr>
        <w:spacing w:line="560" w:lineRule="exact"/>
        <w:ind w:firstLineChars="200" w:firstLine="640"/>
        <w:rPr>
          <w:rFonts w:ascii="仿宋_GB2312" w:eastAsia="仿宋_GB2312"/>
          <w:sz w:val="32"/>
          <w:szCs w:val="32"/>
        </w:rPr>
      </w:pPr>
    </w:p>
    <w:p w:rsidR="003E2F9A" w:rsidRPr="00A24C10" w:rsidRDefault="003E2F9A" w:rsidP="003E2F9A">
      <w:pPr>
        <w:spacing w:line="560" w:lineRule="exact"/>
        <w:jc w:val="center"/>
        <w:rPr>
          <w:rFonts w:ascii="黑体" w:eastAsia="黑体" w:hAnsi="黑体"/>
          <w:sz w:val="32"/>
          <w:szCs w:val="32"/>
        </w:rPr>
      </w:pPr>
      <w:r w:rsidRPr="00A24C10">
        <w:rPr>
          <w:rFonts w:ascii="黑体" w:eastAsia="黑体" w:hAnsi="黑体" w:hint="eastAsia"/>
          <w:sz w:val="32"/>
          <w:szCs w:val="32"/>
        </w:rPr>
        <w:t>第六章  附则</w:t>
      </w:r>
    </w:p>
    <w:p w:rsidR="003E2F9A" w:rsidRPr="00A24C10" w:rsidRDefault="003E2F9A" w:rsidP="00B6282A">
      <w:pPr>
        <w:spacing w:line="600" w:lineRule="exact"/>
        <w:ind w:firstLineChars="200" w:firstLine="640"/>
        <w:rPr>
          <w:rFonts w:ascii="仿宋_GB2312" w:eastAsia="仿宋_GB2312"/>
          <w:sz w:val="32"/>
          <w:szCs w:val="32"/>
        </w:rPr>
      </w:pPr>
      <w:r w:rsidRPr="00A24C10">
        <w:rPr>
          <w:rFonts w:ascii="黑体" w:eastAsia="黑体" w:hAnsi="黑体" w:hint="eastAsia"/>
          <w:sz w:val="32"/>
          <w:szCs w:val="32"/>
        </w:rPr>
        <w:t>第十九条</w:t>
      </w:r>
      <w:r>
        <w:rPr>
          <w:rFonts w:ascii="黑体" w:eastAsia="黑体" w:hAnsi="黑体" w:hint="eastAsia"/>
          <w:b/>
          <w:sz w:val="28"/>
          <w:szCs w:val="28"/>
        </w:rPr>
        <w:t xml:space="preserve"> </w:t>
      </w:r>
      <w:r w:rsidRPr="00A24C10">
        <w:rPr>
          <w:rFonts w:ascii="仿宋_GB2312" w:eastAsia="仿宋_GB2312" w:hint="eastAsia"/>
          <w:sz w:val="32"/>
          <w:szCs w:val="32"/>
        </w:rPr>
        <w:t>本办法由中国博士后科学基金会、中国科学院人事局负责解释。</w:t>
      </w:r>
    </w:p>
    <w:p w:rsidR="00CF2C73" w:rsidRDefault="003E2F9A" w:rsidP="00FD1A0A">
      <w:pPr>
        <w:widowControl/>
        <w:spacing w:line="600" w:lineRule="exact"/>
        <w:ind w:firstLineChars="196" w:firstLine="627"/>
        <w:jc w:val="left"/>
        <w:rPr>
          <w:sz w:val="28"/>
          <w:szCs w:val="28"/>
        </w:rPr>
      </w:pPr>
      <w:r w:rsidRPr="00A24C10">
        <w:rPr>
          <w:rFonts w:ascii="黑体" w:eastAsia="黑体" w:hAnsi="黑体" w:hint="eastAsia"/>
          <w:sz w:val="32"/>
          <w:szCs w:val="32"/>
        </w:rPr>
        <w:t>第二十条</w:t>
      </w:r>
      <w:r w:rsidRPr="00A24C10">
        <w:rPr>
          <w:rFonts w:ascii="仿宋_GB2312" w:eastAsia="仿宋_GB2312" w:hint="eastAsia"/>
          <w:sz w:val="32"/>
          <w:szCs w:val="32"/>
        </w:rPr>
        <w:t xml:space="preserve"> 本办法自印发之日起执行 。</w:t>
      </w:r>
      <w:bookmarkStart w:id="0" w:name="_GoBack"/>
      <w:bookmarkEnd w:id="0"/>
    </w:p>
    <w:sectPr w:rsidR="00CF2C7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BC9" w:rsidRDefault="00865BC9" w:rsidP="00455672">
      <w:r>
        <w:separator/>
      </w:r>
    </w:p>
  </w:endnote>
  <w:endnote w:type="continuationSeparator" w:id="0">
    <w:p w:rsidR="00865BC9" w:rsidRDefault="00865BC9" w:rsidP="00455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BC9" w:rsidRDefault="00865BC9" w:rsidP="00455672">
      <w:r>
        <w:separator/>
      </w:r>
    </w:p>
  </w:footnote>
  <w:footnote w:type="continuationSeparator" w:id="0">
    <w:p w:rsidR="00865BC9" w:rsidRDefault="00865BC9" w:rsidP="004556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E473B1"/>
    <w:rsid w:val="00011A84"/>
    <w:rsid w:val="00023C44"/>
    <w:rsid w:val="00043931"/>
    <w:rsid w:val="000F36FF"/>
    <w:rsid w:val="00100F5A"/>
    <w:rsid w:val="00103435"/>
    <w:rsid w:val="001418D5"/>
    <w:rsid w:val="001F0B67"/>
    <w:rsid w:val="002033FA"/>
    <w:rsid w:val="00210B59"/>
    <w:rsid w:val="00212257"/>
    <w:rsid w:val="0025125A"/>
    <w:rsid w:val="00255AA5"/>
    <w:rsid w:val="00272594"/>
    <w:rsid w:val="002A3C4B"/>
    <w:rsid w:val="002D61EC"/>
    <w:rsid w:val="00305627"/>
    <w:rsid w:val="00316468"/>
    <w:rsid w:val="003524A6"/>
    <w:rsid w:val="003C6A7A"/>
    <w:rsid w:val="003E2F9A"/>
    <w:rsid w:val="003F78F6"/>
    <w:rsid w:val="004078F6"/>
    <w:rsid w:val="00410F99"/>
    <w:rsid w:val="00433C08"/>
    <w:rsid w:val="00434FA9"/>
    <w:rsid w:val="0045084A"/>
    <w:rsid w:val="00455672"/>
    <w:rsid w:val="004B05A6"/>
    <w:rsid w:val="004C2236"/>
    <w:rsid w:val="004F1E95"/>
    <w:rsid w:val="004F4938"/>
    <w:rsid w:val="00552533"/>
    <w:rsid w:val="005528B6"/>
    <w:rsid w:val="005B6017"/>
    <w:rsid w:val="005F4441"/>
    <w:rsid w:val="0064395D"/>
    <w:rsid w:val="00674E9B"/>
    <w:rsid w:val="00685384"/>
    <w:rsid w:val="0069555B"/>
    <w:rsid w:val="006B7477"/>
    <w:rsid w:val="00792200"/>
    <w:rsid w:val="007A72BE"/>
    <w:rsid w:val="007B4588"/>
    <w:rsid w:val="007C258F"/>
    <w:rsid w:val="008531C5"/>
    <w:rsid w:val="00865BC9"/>
    <w:rsid w:val="008965E3"/>
    <w:rsid w:val="00904042"/>
    <w:rsid w:val="009B2F9D"/>
    <w:rsid w:val="009E51A7"/>
    <w:rsid w:val="00A119B1"/>
    <w:rsid w:val="00A24C10"/>
    <w:rsid w:val="00AD6DE2"/>
    <w:rsid w:val="00AE7CBA"/>
    <w:rsid w:val="00AF7831"/>
    <w:rsid w:val="00B20C86"/>
    <w:rsid w:val="00B33C4E"/>
    <w:rsid w:val="00B348AB"/>
    <w:rsid w:val="00B47B8E"/>
    <w:rsid w:val="00B5292F"/>
    <w:rsid w:val="00B6282A"/>
    <w:rsid w:val="00B67BEF"/>
    <w:rsid w:val="00B9341C"/>
    <w:rsid w:val="00BC6E34"/>
    <w:rsid w:val="00BD4282"/>
    <w:rsid w:val="00BD7A92"/>
    <w:rsid w:val="00C06358"/>
    <w:rsid w:val="00C06DCD"/>
    <w:rsid w:val="00C34EC1"/>
    <w:rsid w:val="00C61659"/>
    <w:rsid w:val="00CE023E"/>
    <w:rsid w:val="00CE5807"/>
    <w:rsid w:val="00CF2C73"/>
    <w:rsid w:val="00CF4A8F"/>
    <w:rsid w:val="00D3795E"/>
    <w:rsid w:val="00D45EBF"/>
    <w:rsid w:val="00D46531"/>
    <w:rsid w:val="00D50DBB"/>
    <w:rsid w:val="00DA63C5"/>
    <w:rsid w:val="00DE744E"/>
    <w:rsid w:val="00E023E4"/>
    <w:rsid w:val="00E22A34"/>
    <w:rsid w:val="00E473B1"/>
    <w:rsid w:val="00E80ED6"/>
    <w:rsid w:val="00E96E45"/>
    <w:rsid w:val="00F255D5"/>
    <w:rsid w:val="00FA2C94"/>
    <w:rsid w:val="00FD1A0A"/>
    <w:rsid w:val="00FD2BC6"/>
    <w:rsid w:val="08445734"/>
    <w:rsid w:val="0B0B0AFD"/>
    <w:rsid w:val="2AD45EC5"/>
    <w:rsid w:val="3FB14E22"/>
    <w:rsid w:val="44536725"/>
    <w:rsid w:val="48471A54"/>
    <w:rsid w:val="4FB27CD5"/>
    <w:rsid w:val="55D82580"/>
    <w:rsid w:val="600840A2"/>
    <w:rsid w:val="61A353EA"/>
    <w:rsid w:val="6F7E5809"/>
    <w:rsid w:val="74DD64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uiPriority="99"/>
    <w:lsdException w:name="footer" w:semiHidden="0" w:uiPriority="99"/>
    <w:lsdException w:name="caption" w:uiPriority="35" w:qFormat="1"/>
    <w:lsdException w:name="annotation reference" w:semiHidden="0" w:uiPriority="99"/>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lsdException w:name="No List" w:uiPriority="99"/>
    <w:lsdException w:name="Outline List 1" w:uiPriority="99"/>
    <w:lsdException w:name="Outline List 2" w:uiPriority="99"/>
    <w:lsdException w:name="Outline List 3" w:uiPriority="99"/>
    <w:lsdException w:name="Balloon Text" w:semiHidden="0"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pPr>
      <w:jc w:val="left"/>
    </w:pPr>
  </w:style>
  <w:style w:type="paragraph" w:styleId="a4">
    <w:name w:val="Balloon Text"/>
    <w:basedOn w:val="a"/>
    <w:link w:val="Char0"/>
    <w:uiPriority w:val="99"/>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character" w:styleId="a7">
    <w:name w:val="annotation reference"/>
    <w:basedOn w:val="a0"/>
    <w:uiPriority w:val="99"/>
    <w:unhideWhenUsed/>
    <w:rPr>
      <w:sz w:val="21"/>
      <w:szCs w:val="21"/>
    </w:rPr>
  </w:style>
  <w:style w:type="character" w:customStyle="1" w:styleId="Char">
    <w:name w:val="批注文字 Char"/>
    <w:basedOn w:val="a0"/>
    <w:link w:val="a3"/>
    <w:semiHidden/>
    <w:rPr>
      <w:rFonts w:ascii="Times New Roman" w:eastAsia="宋体" w:hAnsi="Times New Roman" w:cs="Times New Roman"/>
      <w:szCs w:val="24"/>
    </w:rPr>
  </w:style>
  <w:style w:type="character" w:customStyle="1" w:styleId="Char0">
    <w:name w:val="批注框文本 Char"/>
    <w:basedOn w:val="a0"/>
    <w:link w:val="a4"/>
    <w:uiPriority w:val="99"/>
    <w:semiHidden/>
    <w:rPr>
      <w:rFonts w:ascii="Times New Roman" w:eastAsia="宋体" w:hAnsi="Times New Roman" w:cs="Times New Roman"/>
      <w:sz w:val="18"/>
      <w:szCs w:val="18"/>
    </w:rPr>
  </w:style>
  <w:style w:type="character" w:customStyle="1" w:styleId="Char2">
    <w:name w:val="页眉 Char"/>
    <w:basedOn w:val="a0"/>
    <w:link w:val="a6"/>
    <w:uiPriority w:val="99"/>
    <w:rPr>
      <w:rFonts w:ascii="Times New Roman" w:eastAsia="宋体" w:hAnsi="Times New Roman" w:cs="Times New Roman"/>
      <w:sz w:val="18"/>
      <w:szCs w:val="18"/>
    </w:rPr>
  </w:style>
  <w:style w:type="character" w:customStyle="1" w:styleId="Char1">
    <w:name w:val="页脚 Char"/>
    <w:basedOn w:val="a0"/>
    <w:link w:val="a5"/>
    <w:uiPriority w:val="99"/>
    <w:rPr>
      <w:rFonts w:ascii="Times New Roman" w:eastAsia="宋体" w:hAnsi="Times New Roman" w:cs="Times New Roman"/>
      <w:sz w:val="18"/>
      <w:szCs w:val="18"/>
    </w:rPr>
  </w:style>
  <w:style w:type="paragraph" w:styleId="a8">
    <w:name w:val="Revision"/>
    <w:hidden/>
    <w:uiPriority w:val="99"/>
    <w:unhideWhenUsed/>
    <w:rsid w:val="003E2F9A"/>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3105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266</Words>
  <Characters>1521</Characters>
  <Application>Microsoft Office Word</Application>
  <DocSecurity>0</DocSecurity>
  <Lines>12</Lines>
  <Paragraphs>3</Paragraphs>
  <ScaleCrop>false</ScaleCrop>
  <Company>Hewlett-Packard Company</Company>
  <LinksUpToDate>false</LinksUpToDate>
  <CharactersWithSpaces>1784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支持“率先行动”中国博士后科学基金会、中国科学院联合资助优秀博士后项目管理办法</dc:title>
  <dc:creator>WF</dc:creator>
  <cp:lastModifiedBy>WF</cp:lastModifiedBy>
  <cp:revision>15</cp:revision>
  <dcterms:created xsi:type="dcterms:W3CDTF">2015-10-09T05:59:00Z</dcterms:created>
  <dcterms:modified xsi:type="dcterms:W3CDTF">2015-10-22T06:52:00Z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2052-9.1.0.5218</vt:lpwstr>
  </property>
</Properties>
</file>