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76" w:rsidRPr="007D0CAF" w:rsidRDefault="009C7B76" w:rsidP="009C7B76">
      <w:pPr>
        <w:spacing w:before="50" w:after="50"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/>
          <w:kern w:val="0"/>
          <w:sz w:val="28"/>
          <w:szCs w:val="28"/>
        </w:rPr>
        <w:t>附件2</w:t>
      </w:r>
      <w:r w:rsidRPr="007D0CAF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7D0CAF">
        <w:rPr>
          <w:rFonts w:ascii="仿宋_GB2312" w:eastAsia="仿宋_GB2312" w:hAnsi="宋体" w:cs="宋体"/>
          <w:kern w:val="0"/>
          <w:sz w:val="28"/>
          <w:szCs w:val="28"/>
        </w:rPr>
        <w:t>院系</w:t>
      </w:r>
      <w:proofErr w:type="gramStart"/>
      <w:r w:rsidRPr="007D0CAF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7D0CAF">
        <w:rPr>
          <w:rFonts w:ascii="仿宋_GB2312" w:eastAsia="仿宋_GB2312" w:hAnsi="宋体" w:cs="宋体"/>
          <w:kern w:val="0"/>
          <w:sz w:val="28"/>
          <w:szCs w:val="28"/>
        </w:rPr>
        <w:t>会操作细则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策划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书相关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内容，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院系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研究生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会主席或活动负责人需按如下方式执行本次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我最喜爱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的研究生导师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评选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活动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3月1日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院系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研究生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会将从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校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党委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工部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校</w:t>
      </w:r>
      <w:proofErr w:type="gramStart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会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收到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活动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红头文件，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收到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文件即日起，需根据文件内容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本院内进行宣传工作，让同学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们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知悉该活动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，必要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时需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向本院学生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公示红头文件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3月1日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至10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为基层举荐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阶段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推举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采取如下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方式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经过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大力宣传后，负责人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需鼓励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学生主动推荐自己的导师，可以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借助奖励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措施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增大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影响力和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诱惑力。举荐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分为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几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种情况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，可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根据本院情况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实施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：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（1）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若6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天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内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（即3月1日至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）有不少于一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位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导师被举荐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（上两届我最喜爱的研究生导师称号获得者，不重复参与此次评选）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，则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活动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负责人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可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进行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筛选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工作，根据资料是否详实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正确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是否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符合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红头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文件中的要求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为准，对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推荐表不符合要求的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，院系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负责人需主动联系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导师的学生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并要求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资料补充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完整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无法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提供更多资料的则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可视为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自动放弃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若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筛选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后仍然无法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得到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一名推荐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导师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，则进行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全院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的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实名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选举投票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，参与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投票的人数不得少于全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院研究生、博士生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人数的10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%，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该投票过程需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纸质留底，监督组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进行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检查（附件4）。上述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过程均要对校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会负责人进行如实上报，包括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全部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被推荐导师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名单及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推荐表，投票情况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最终结果。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（2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天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后（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即3月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日起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仍然无人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上报，则院系负责人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可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主动寻访，结合学院学生的集体意见，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经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院系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讨论选出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一位符合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红头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文件要求的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导师，院系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负责人将于该导师的学生共同填写推荐表。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推荐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表中的学生负责人一栏签写院系负责人和该导师的学生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共两人的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联系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方式，上报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会负责人时需说明该情况。发送至校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会邮箱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（3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10天内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截止至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日24时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）仅有一位导师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被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推选，则仅需上报该导师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推荐表和相关资料即可。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院系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负责人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需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确保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资料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完整无误，有错误或不完整的地方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提醒该导师的学生填写完整。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（4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天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内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截止至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日24时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无人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上报，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经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该院系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会讨论，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也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无法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举荐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导师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提交情况说明至校</w:t>
      </w:r>
      <w:proofErr w:type="gramStart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会邮箱。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（5）第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11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17天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（即3月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11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17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会针对报名邮箱进行审核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若有学生团体直接向校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会邮箱报名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仍将该报名信息转交对应院研究生会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按照上述规则进行选举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确定最终参选名单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（6）若1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天内（即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截止至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17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日时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，校</w:t>
      </w:r>
      <w:proofErr w:type="gramStart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会邮箱以及院系推荐都没有该院系参选人情况下，该院系研究生会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需向全院公示无人参选，提交一份不参与评选的文件说明，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需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说明情况并由院团委签章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纸质文档交由校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会负责人手中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tbl>
      <w:tblPr>
        <w:tblpPr w:leftFromText="180" w:rightFromText="180" w:vertAnchor="text" w:horzAnchor="margin" w:tblpY="122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311"/>
      </w:tblGrid>
      <w:tr w:rsidR="009C7B76" w:rsidRPr="00E83761" w:rsidTr="0083088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 w:hint="eastAsia"/>
                <w:szCs w:val="22"/>
              </w:rPr>
              <w:lastRenderedPageBreak/>
              <w:t>第1至</w:t>
            </w:r>
            <w:r w:rsidRPr="00E83761">
              <w:rPr>
                <w:rFonts w:ascii="仿宋_GB2312" w:eastAsia="仿宋_GB2312" w:hAnsi="����"/>
                <w:szCs w:val="22"/>
              </w:rPr>
              <w:t>10天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/>
                <w:szCs w:val="22"/>
              </w:rPr>
              <w:t>院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-</w:t>
            </w:r>
            <w:r w:rsidRPr="00E83761">
              <w:rPr>
                <w:rFonts w:ascii="仿宋_GB2312" w:eastAsia="仿宋_GB2312" w:hAnsi="����"/>
                <w:szCs w:val="22"/>
              </w:rPr>
              <w:t>根据自愿报名准备上交材料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。</w:t>
            </w:r>
          </w:p>
        </w:tc>
      </w:tr>
      <w:tr w:rsidR="009C7B76" w:rsidRPr="00E83761" w:rsidTr="0083088A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 w:hint="eastAsia"/>
                <w:szCs w:val="22"/>
              </w:rPr>
              <w:t>第</w:t>
            </w:r>
            <w:r w:rsidRPr="00E83761">
              <w:rPr>
                <w:rFonts w:ascii="仿宋_GB2312" w:eastAsia="仿宋_GB2312" w:hAnsi="����"/>
                <w:szCs w:val="22"/>
              </w:rPr>
              <w:t>6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至</w:t>
            </w:r>
            <w:r w:rsidRPr="00E83761">
              <w:rPr>
                <w:rFonts w:ascii="仿宋_GB2312" w:eastAsia="仿宋_GB2312" w:hAnsi="����"/>
                <w:szCs w:val="22"/>
              </w:rPr>
              <w:t>10天</w:t>
            </w:r>
          </w:p>
        </w:tc>
        <w:tc>
          <w:tcPr>
            <w:tcW w:w="6311" w:type="dxa"/>
            <w:tcBorders>
              <w:top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/>
                <w:szCs w:val="22"/>
              </w:rPr>
              <w:t>院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-</w:t>
            </w:r>
            <w:r w:rsidRPr="00E83761">
              <w:rPr>
                <w:rFonts w:ascii="仿宋_GB2312" w:eastAsia="仿宋_GB2312" w:hAnsi="����"/>
                <w:szCs w:val="22"/>
              </w:rPr>
              <w:t>无自愿报名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，</w:t>
            </w:r>
            <w:r w:rsidRPr="00E83761">
              <w:rPr>
                <w:rFonts w:ascii="仿宋_GB2312" w:eastAsia="仿宋_GB2312" w:hAnsi="����"/>
                <w:szCs w:val="22"/>
              </w:rPr>
              <w:t>则推荐一位导师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，</w:t>
            </w:r>
            <w:r w:rsidRPr="00E83761">
              <w:rPr>
                <w:rFonts w:ascii="仿宋_GB2312" w:eastAsia="仿宋_GB2312" w:hAnsi="����"/>
                <w:szCs w:val="22"/>
              </w:rPr>
              <w:t>准备上交材料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。</w:t>
            </w:r>
          </w:p>
        </w:tc>
      </w:tr>
      <w:tr w:rsidR="009C7B76" w:rsidRPr="00E83761" w:rsidTr="0083088A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/>
                <w:szCs w:val="22"/>
              </w:rPr>
              <w:t>第11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天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/>
                <w:szCs w:val="22"/>
              </w:rPr>
              <w:t>校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会停止接受学生自主报名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。</w:t>
            </w:r>
          </w:p>
        </w:tc>
      </w:tr>
      <w:tr w:rsidR="009C7B76" w:rsidRPr="00E83761" w:rsidTr="0083088A">
        <w:trPr>
          <w:trHeight w:val="4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 w:hint="eastAsia"/>
                <w:szCs w:val="22"/>
              </w:rPr>
              <w:t>第</w:t>
            </w:r>
            <w:r w:rsidRPr="00E83761">
              <w:rPr>
                <w:rFonts w:ascii="仿宋_GB2312" w:eastAsia="仿宋_GB2312" w:hAnsi="����"/>
                <w:szCs w:val="22"/>
              </w:rPr>
              <w:t>11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至</w:t>
            </w:r>
            <w:r w:rsidRPr="00E83761">
              <w:rPr>
                <w:rFonts w:ascii="仿宋_GB2312" w:eastAsia="仿宋_GB2312" w:hAnsi="����"/>
                <w:szCs w:val="22"/>
              </w:rPr>
              <w:t>17天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B76" w:rsidRPr="00E83761" w:rsidRDefault="009C7B76" w:rsidP="0083088A">
            <w:pPr>
              <w:spacing w:line="360" w:lineRule="auto"/>
              <w:jc w:val="center"/>
              <w:rPr>
                <w:rFonts w:ascii="仿宋_GB2312" w:eastAsia="仿宋_GB2312" w:hAnsi="����" w:hint="eastAsia"/>
                <w:szCs w:val="22"/>
              </w:rPr>
            </w:pPr>
            <w:r w:rsidRPr="00E83761">
              <w:rPr>
                <w:rFonts w:ascii="仿宋_GB2312" w:eastAsia="仿宋_GB2312" w:hAnsi="����"/>
                <w:szCs w:val="22"/>
              </w:rPr>
              <w:t>根据院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会上交材料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，</w:t>
            </w:r>
            <w:r w:rsidRPr="00E83761">
              <w:rPr>
                <w:rFonts w:ascii="仿宋_GB2312" w:eastAsia="仿宋_GB2312" w:hAnsi="����"/>
                <w:szCs w:val="22"/>
              </w:rPr>
              <w:t>结合可能存在的学生直接报名情况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，</w:t>
            </w:r>
            <w:r w:rsidRPr="00E83761">
              <w:rPr>
                <w:rFonts w:ascii="仿宋_GB2312" w:eastAsia="仿宋_GB2312" w:hAnsi="����"/>
                <w:szCs w:val="22"/>
              </w:rPr>
              <w:t>校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会反馈最终结果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。</w:t>
            </w:r>
            <w:r w:rsidRPr="00E83761">
              <w:rPr>
                <w:rFonts w:ascii="仿宋_GB2312" w:eastAsia="仿宋_GB2312" w:hAnsi="����"/>
                <w:szCs w:val="22"/>
              </w:rPr>
              <w:t>如果同一院系超过规定人数则由该院</w:t>
            </w:r>
            <w:proofErr w:type="gramStart"/>
            <w:r w:rsidRPr="00E83761">
              <w:rPr>
                <w:rFonts w:ascii="仿宋_GB2312" w:eastAsia="仿宋_GB2312" w:hAnsi="����"/>
                <w:szCs w:val="22"/>
              </w:rPr>
              <w:t>研</w:t>
            </w:r>
            <w:proofErr w:type="gramEnd"/>
            <w:r w:rsidRPr="00E83761">
              <w:rPr>
                <w:rFonts w:ascii="仿宋_GB2312" w:eastAsia="仿宋_GB2312" w:hAnsi="����"/>
                <w:szCs w:val="22"/>
              </w:rPr>
              <w:t>会进行民主选举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，</w:t>
            </w:r>
            <w:r w:rsidRPr="00E83761">
              <w:rPr>
                <w:rFonts w:ascii="仿宋_GB2312" w:eastAsia="仿宋_GB2312" w:hAnsi="����"/>
                <w:szCs w:val="22"/>
              </w:rPr>
              <w:t>于第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1</w:t>
            </w:r>
            <w:r w:rsidRPr="00E83761">
              <w:rPr>
                <w:rFonts w:ascii="仿宋_GB2312" w:eastAsia="仿宋_GB2312" w:hAnsi="����"/>
                <w:szCs w:val="22"/>
              </w:rPr>
              <w:t>6</w:t>
            </w:r>
            <w:r w:rsidRPr="00E83761">
              <w:rPr>
                <w:rFonts w:ascii="仿宋_GB2312" w:eastAsia="仿宋_GB2312" w:hAnsi="����" w:hint="eastAsia"/>
                <w:szCs w:val="22"/>
              </w:rPr>
              <w:t>天之前反馈投票信息。</w:t>
            </w:r>
          </w:p>
        </w:tc>
      </w:tr>
    </w:tbl>
    <w:p w:rsidR="009C7B76" w:rsidRPr="005B080E" w:rsidRDefault="009C7B76" w:rsidP="009C7B76">
      <w:pPr>
        <w:spacing w:line="360" w:lineRule="auto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综合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上述情况，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每个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院系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仅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能上报一位导师及其材料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且材料完整无误。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4月2日至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该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时间段为校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研会媒体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采访时间，请各院活动负责人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导师的学生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负责人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主动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配合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会采访，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采访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前请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务必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告知该导师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采访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期间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请做好准备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。2日当天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，校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研会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媒体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采访人将主动联系院系负责人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，提供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预约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采访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时间。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4、（3月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26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4月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1日）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该时间段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为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终选，此次终选将采取网络投票，校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研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会将在各大官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方媒体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中发布投票链接，</w:t>
      </w:r>
      <w:proofErr w:type="gramStart"/>
      <w:r w:rsidRPr="005B080E">
        <w:rPr>
          <w:rFonts w:ascii="仿宋_GB2312" w:eastAsia="仿宋_GB2312" w:hAnsi="宋体" w:cs="宋体"/>
          <w:kern w:val="0"/>
          <w:sz w:val="28"/>
          <w:szCs w:val="28"/>
        </w:rPr>
        <w:t>请活动</w:t>
      </w:r>
      <w:proofErr w:type="gramEnd"/>
      <w:r w:rsidRPr="005B080E">
        <w:rPr>
          <w:rFonts w:ascii="仿宋_GB2312" w:eastAsia="仿宋_GB2312" w:hAnsi="宋体" w:cs="宋体"/>
          <w:kern w:val="0"/>
          <w:sz w:val="28"/>
          <w:szCs w:val="28"/>
        </w:rPr>
        <w:t>负责人将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投票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链接多次公布于学生中，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尽量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做到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本院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学生都能参与投票过程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C7B76" w:rsidRPr="005B080E" w:rsidRDefault="009C7B76" w:rsidP="009C7B7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5、要求每个年级至少10人参与投票，投票采取实名制，并且要求参与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竞选导师的学生不得参与投票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，相关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投票记录存根发给博士生部进行保存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5B080E">
        <w:rPr>
          <w:rFonts w:ascii="仿宋_GB2312" w:eastAsia="仿宋_GB2312" w:hAnsi="宋体" w:cs="宋体"/>
          <w:kern w:val="0"/>
          <w:sz w:val="28"/>
          <w:szCs w:val="28"/>
        </w:rPr>
        <w:t>不得对外公布</w:t>
      </w:r>
      <w:r w:rsidRPr="005B080E">
        <w:rPr>
          <w:rFonts w:ascii="仿宋_GB2312" w:eastAsia="仿宋_GB2312" w:hAnsi="宋体" w:cs="宋体" w:hint="eastAsia"/>
          <w:kern w:val="0"/>
          <w:sz w:val="28"/>
          <w:szCs w:val="28"/>
        </w:rPr>
        <w:t>。参与人员需要填写签到表格，包括自己的名字以及自己导师的名字，投票不公布具体票数。相关投票记录和签到表交给博士生部保存，不得对外公布。</w:t>
      </w:r>
    </w:p>
    <w:p w:rsidR="009C7B76" w:rsidRDefault="009C7B76" w:rsidP="009C7B76">
      <w:pPr>
        <w:spacing w:line="360" w:lineRule="auto"/>
        <w:ind w:firstLineChars="200" w:firstLine="560"/>
        <w:jc w:val="left"/>
        <w:rPr>
          <w:sz w:val="28"/>
        </w:rPr>
      </w:pPr>
    </w:p>
    <w:p w:rsidR="00AC1A76" w:rsidRPr="009C7B76" w:rsidRDefault="00AC1A76">
      <w:bookmarkStart w:id="0" w:name="_GoBack"/>
      <w:bookmarkEnd w:id="0"/>
    </w:p>
    <w:sectPr w:rsidR="00AC1A76" w:rsidRPr="009C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76"/>
    <w:rsid w:val="0000643D"/>
    <w:rsid w:val="0006374C"/>
    <w:rsid w:val="00081EF1"/>
    <w:rsid w:val="00251FC0"/>
    <w:rsid w:val="002A2EEB"/>
    <w:rsid w:val="005015E7"/>
    <w:rsid w:val="006E6D23"/>
    <w:rsid w:val="00701945"/>
    <w:rsid w:val="00933B2F"/>
    <w:rsid w:val="009C7B76"/>
    <w:rsid w:val="00A11240"/>
    <w:rsid w:val="00AC1A76"/>
    <w:rsid w:val="00B953A7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76D6-B61A-48D8-B68C-81A4B5C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76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严春蕾</dc:creator>
  <cp:keywords/>
  <dc:description/>
  <cp:lastModifiedBy>严春蕾</cp:lastModifiedBy>
  <cp:revision>1</cp:revision>
  <dcterms:created xsi:type="dcterms:W3CDTF">2017-03-05T09:48:00Z</dcterms:created>
  <dcterms:modified xsi:type="dcterms:W3CDTF">2017-03-05T09:48:00Z</dcterms:modified>
</cp:coreProperties>
</file>